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4029F2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 xml:space="preserve"> </w:t>
      </w:r>
      <w:r w:rsidR="006418B3" w:rsidRPr="006418B3">
        <w:rPr>
          <w:rFonts w:ascii="Arial" w:hAnsi="Arial" w:cs="Arial"/>
          <w:b/>
          <w:sz w:val="36"/>
          <w:szCs w:val="36"/>
        </w:rPr>
        <w:t>SYLLABUS</w:t>
      </w:r>
      <w:r w:rsidR="00AD0249">
        <w:rPr>
          <w:rFonts w:ascii="Arial" w:hAnsi="Arial" w:cs="Arial"/>
          <w:b/>
          <w:sz w:val="36"/>
          <w:szCs w:val="36"/>
        </w:rPr>
        <w:t xml:space="preserve"> SEGUNDO</w:t>
      </w:r>
      <w:r w:rsidR="00BB52EE">
        <w:rPr>
          <w:rFonts w:ascii="Arial" w:hAnsi="Arial" w:cs="Arial"/>
          <w:b/>
          <w:sz w:val="36"/>
          <w:szCs w:val="36"/>
        </w:rPr>
        <w:t xml:space="preserve"> SEMESTRE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4871A7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</w:t>
            </w:r>
            <w:r w:rsidR="0017733E">
              <w:rPr>
                <w:rFonts w:ascii="Arial" w:hAnsi="Arial" w:cs="Arial"/>
              </w:rPr>
              <w:t>O 2024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EJECUTIVO 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01BE0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PC: LORENA PIZARRO HIDALGO – FELIPE GALLARDO </w:t>
            </w:r>
            <w:r w:rsidR="00B84E29">
              <w:rPr>
                <w:rFonts w:ascii="Arial" w:hAnsi="Arial" w:cs="Arial"/>
              </w:rPr>
              <w:t>– MÓNICA PUENTES</w:t>
            </w:r>
          </w:p>
        </w:tc>
      </w:tr>
      <w:tr w:rsidR="006418B3" w:rsidRPr="00F67C8A" w:rsidTr="00AF2A9E">
        <w:trPr>
          <w:trHeight w:val="567"/>
        </w:trPr>
        <w:tc>
          <w:tcPr>
            <w:tcW w:w="16302" w:type="dxa"/>
            <w:gridSpan w:val="3"/>
            <w:shd w:val="clear" w:color="auto" w:fill="FFFFFF" w:themeFill="background1"/>
          </w:tcPr>
          <w:p w:rsidR="006418B3" w:rsidRPr="00AF2A9E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AF2A9E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:rsidR="003C7DAD" w:rsidRPr="0048031E" w:rsidRDefault="00DE1FA9" w:rsidP="0048031E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AF2A9E">
              <w:rPr>
                <w:color w:val="FFFFFF" w:themeColor="background1"/>
                <w:sz w:val="22"/>
                <w:szCs w:val="22"/>
              </w:rPr>
              <w:t>soluciones a los problemas propuestos o fenómenos observados.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Pr="0048031E" w:rsidRDefault="005C4AF8" w:rsidP="00844D06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 la</w:t>
            </w:r>
            <w:r w:rsidR="00844D06" w:rsidRPr="00A07006">
              <w:rPr>
                <w:rFonts w:ascii="Arial" w:hAnsi="Arial" w:cs="Arial"/>
              </w:rPr>
              <w:t>s</w:t>
            </w:r>
            <w:r w:rsidRPr="00A07006">
              <w:rPr>
                <w:rFonts w:ascii="Arial" w:hAnsi="Arial" w:cs="Arial"/>
              </w:rPr>
              <w:t xml:space="preserve"> siguientes etapas de la especialidad.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9"/>
        <w:gridCol w:w="704"/>
        <w:gridCol w:w="836"/>
        <w:gridCol w:w="2101"/>
        <w:gridCol w:w="2472"/>
        <w:gridCol w:w="2879"/>
        <w:gridCol w:w="3227"/>
        <w:gridCol w:w="3225"/>
      </w:tblGrid>
      <w:tr w:rsidR="009B5884" w:rsidRPr="000D6F9B" w:rsidTr="00D27737">
        <w:trPr>
          <w:trHeight w:val="567"/>
        </w:trPr>
        <w:tc>
          <w:tcPr>
            <w:tcW w:w="3106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904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D27737">
        <w:trPr>
          <w:trHeight w:val="452"/>
        </w:trPr>
        <w:tc>
          <w:tcPr>
            <w:tcW w:w="857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AF2A9E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D27737">
        <w:trPr>
          <w:trHeight w:val="836"/>
        </w:trPr>
        <w:tc>
          <w:tcPr>
            <w:tcW w:w="85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7E2C30" w:rsidRDefault="00635AD4" w:rsidP="000A2EB0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8</w:t>
            </w:r>
          </w:p>
          <w:p w:rsidR="00674360" w:rsidRPr="007E2C30" w:rsidRDefault="00635AD4" w:rsidP="000A2E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JUL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1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4871A7" w:rsidP="000A2EB0">
            <w:pPr>
              <w:pStyle w:val="Default"/>
              <w:jc w:val="both"/>
            </w:pPr>
            <w:r>
              <w:t>4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F32987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D63B4A" w:rsidRPr="001D0E07" w:rsidRDefault="00D63B4A" w:rsidP="00D63B4A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Soluciones según su pH</w:t>
            </w:r>
            <w:r w:rsidRPr="001D0E07">
              <w:rPr>
                <w:rFonts w:ascii="Arial" w:hAnsi="Arial" w:cs="Arial"/>
              </w:rPr>
              <w:t>: Teoría Ácido-Base,</w:t>
            </w:r>
            <w:r>
              <w:rPr>
                <w:rFonts w:ascii="Arial" w:hAnsi="Arial" w:cs="Arial"/>
              </w:rPr>
              <w:t xml:space="preserve"> ionización de agua, escala y cá</w:t>
            </w:r>
            <w:r w:rsidRPr="001D0E07">
              <w:rPr>
                <w:rFonts w:ascii="Arial" w:hAnsi="Arial" w:cs="Arial"/>
              </w:rPr>
              <w:t xml:space="preserve">lculo de pH (para </w:t>
            </w:r>
            <w:r>
              <w:rPr>
                <w:rFonts w:ascii="Arial" w:hAnsi="Arial" w:cs="Arial"/>
              </w:rPr>
              <w:t>ácidos y bases fuertes</w:t>
            </w:r>
            <w:r w:rsidRPr="001D0E07">
              <w:rPr>
                <w:rFonts w:ascii="Arial" w:hAnsi="Arial" w:cs="Arial"/>
              </w:rPr>
              <w:t>).</w:t>
            </w:r>
          </w:p>
          <w:p w:rsidR="009B5884" w:rsidRPr="009C44B4" w:rsidRDefault="00D63B4A" w:rsidP="00D63B4A">
            <w:r w:rsidRPr="001D0E07">
              <w:t>Neutralización</w:t>
            </w: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9B588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6B4971" w:rsidRPr="009C44B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D27737">
        <w:trPr>
          <w:trHeight w:val="776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</w:rPr>
            </w:pPr>
            <w:r w:rsidRPr="00E46E54">
              <w:rPr>
                <w:sz w:val="22"/>
                <w:szCs w:val="22"/>
              </w:rPr>
              <w:t>.</w:t>
            </w: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D27737">
        <w:trPr>
          <w:trHeight w:val="475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303A9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D27737">
        <w:trPr>
          <w:trHeight w:val="488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27737" w:rsidRPr="009C44B4" w:rsidTr="00D27737">
        <w:trPr>
          <w:trHeight w:val="638"/>
        </w:trPr>
        <w:tc>
          <w:tcPr>
            <w:tcW w:w="85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D27737" w:rsidRDefault="00D27737" w:rsidP="00D277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D27737" w:rsidRPr="007E2C30" w:rsidRDefault="00635AD4" w:rsidP="00D2773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15</w:t>
            </w:r>
            <w:r w:rsidR="00D27737"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JUL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27737" w:rsidRDefault="00D27737" w:rsidP="00D27737">
            <w:pPr>
              <w:jc w:val="center"/>
            </w:pPr>
            <w:r>
              <w:t>2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D27737" w:rsidRPr="000D6F9B" w:rsidRDefault="00D27737" w:rsidP="00D27737">
            <w:pPr>
              <w:pStyle w:val="Default"/>
              <w:jc w:val="both"/>
            </w:pPr>
            <w:r>
              <w:t>4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D27737" w:rsidRPr="00AF2A9E" w:rsidRDefault="00D27737" w:rsidP="00D27737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D27737" w:rsidRPr="001029AB" w:rsidRDefault="00D27737" w:rsidP="00D27737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D27737" w:rsidRPr="00F32987" w:rsidRDefault="00D27737" w:rsidP="00D27737">
            <w:pPr>
              <w:jc w:val="both"/>
              <w:rPr>
                <w:rFonts w:ascii="Arial" w:hAnsi="Arial" w:cs="Arial"/>
                <w:b/>
              </w:rPr>
            </w:pPr>
            <w:r w:rsidRPr="00F32987">
              <w:rPr>
                <w:rFonts w:ascii="Arial" w:hAnsi="Arial" w:cs="Arial"/>
                <w:u w:val="single"/>
              </w:rPr>
              <w:t>Tipos de Agua</w:t>
            </w:r>
            <w:r w:rsidRPr="00F32987">
              <w:rPr>
                <w:rFonts w:ascii="Arial" w:hAnsi="Arial" w:cs="Arial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:rsidR="00D27737" w:rsidRDefault="00D27737" w:rsidP="00D27737">
            <w:r w:rsidRPr="001D0E07">
              <w:rPr>
                <w:rFonts w:ascii="Arial" w:hAnsi="Arial" w:cs="Arial"/>
                <w:u w:val="single"/>
              </w:rPr>
              <w:t>Métodos de purificación de agua de mar:</w:t>
            </w:r>
            <w:r w:rsidRPr="001D0E07">
              <w:rPr>
                <w:rFonts w:ascii="Arial" w:hAnsi="Arial" w:cs="Arial"/>
              </w:rPr>
              <w:t xml:space="preserve"> destilación,</w:t>
            </w:r>
            <w:r>
              <w:t xml:space="preserve"> </w:t>
            </w:r>
          </w:p>
          <w:p w:rsidR="00D27737" w:rsidRDefault="00D27737" w:rsidP="00D27737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lastRenderedPageBreak/>
              <w:t>desalinización, precipitación y osmosis inversa.</w:t>
            </w:r>
          </w:p>
          <w:p w:rsidR="00D27737" w:rsidRDefault="00D27737" w:rsidP="00D27737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Calidad para agua de caldera</w:t>
            </w:r>
            <w:r w:rsidRPr="001D0E07">
              <w:rPr>
                <w:sz w:val="22"/>
                <w:szCs w:val="22"/>
              </w:rPr>
              <w:t>: Agentes contaminantes, ensayos químicos y aditivos</w:t>
            </w:r>
          </w:p>
          <w:p w:rsidR="00D27737" w:rsidRPr="009C44B4" w:rsidRDefault="00D27737" w:rsidP="00D2773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D27737" w:rsidRPr="009C44B4" w:rsidRDefault="00D27737" w:rsidP="00D27737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D27737" w:rsidRDefault="00D2773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27737" w:rsidRPr="009C44B4" w:rsidRDefault="00D2773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27737" w:rsidRPr="009C44B4" w:rsidTr="00D27737">
        <w:trPr>
          <w:trHeight w:val="601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D27737" w:rsidRPr="00F67C8A" w:rsidRDefault="00D27737" w:rsidP="00D277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27737" w:rsidRDefault="00D27737" w:rsidP="00D27737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D27737" w:rsidRPr="000D6F9B" w:rsidRDefault="00D27737" w:rsidP="00D27737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D27737" w:rsidRPr="00AF2A9E" w:rsidRDefault="00D27737" w:rsidP="00D27737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D27737" w:rsidRPr="00D87EAD" w:rsidRDefault="00D27737" w:rsidP="00D27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D27737" w:rsidRPr="009C44B4" w:rsidRDefault="00D27737" w:rsidP="00D2773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D27737" w:rsidRPr="003A5274" w:rsidRDefault="00D27737" w:rsidP="00D27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D27737" w:rsidRPr="009C44B4" w:rsidRDefault="00D2773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27737" w:rsidRPr="009C44B4" w:rsidTr="00D27737">
        <w:trPr>
          <w:trHeight w:val="675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D27737" w:rsidRPr="00F67C8A" w:rsidRDefault="00D27737" w:rsidP="00D277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27737" w:rsidRDefault="00D27737" w:rsidP="00D27737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D27737" w:rsidRPr="000D6F9B" w:rsidRDefault="00D27737" w:rsidP="00D27737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D27737" w:rsidRPr="000D6F9B" w:rsidRDefault="00D27737" w:rsidP="00D27737">
            <w:pPr>
              <w:pStyle w:val="Default"/>
              <w:jc w:val="both"/>
            </w:pP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D27737" w:rsidRPr="001029AB" w:rsidRDefault="00D27737" w:rsidP="00D2773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D27737" w:rsidRPr="009C44B4" w:rsidRDefault="00D27737" w:rsidP="00D2773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D27737" w:rsidRPr="009C44B4" w:rsidRDefault="00D27737" w:rsidP="00D27737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D27737" w:rsidRPr="009C44B4" w:rsidRDefault="00D2773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01"/>
        <w:gridCol w:w="699"/>
        <w:gridCol w:w="2906"/>
        <w:gridCol w:w="2462"/>
        <w:gridCol w:w="2873"/>
        <w:gridCol w:w="3213"/>
        <w:gridCol w:w="3211"/>
      </w:tblGrid>
      <w:tr w:rsidR="00635AD4" w:rsidRPr="009C44B4" w:rsidTr="00010D94">
        <w:trPr>
          <w:trHeight w:val="588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7733E" w:rsidRDefault="0017733E" w:rsidP="00FE5A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:rsidR="0017733E" w:rsidRPr="00635AD4" w:rsidRDefault="00635AD4" w:rsidP="0017733E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22</w:t>
            </w:r>
          </w:p>
          <w:p w:rsidR="00805196" w:rsidRPr="007E2C30" w:rsidRDefault="00D27737" w:rsidP="00FE5A7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JUL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FE5A75" w:rsidRDefault="00D27737" w:rsidP="00FE5A75">
            <w:pPr>
              <w:jc w:val="center"/>
            </w:pPr>
            <w:r>
              <w:t>3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D27737" w:rsidP="00FE5A75">
            <w:pPr>
              <w:pStyle w:val="Default"/>
              <w:jc w:val="both"/>
            </w:pPr>
            <w:r>
              <w:t>4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FE5A75" w:rsidRPr="001029AB" w:rsidRDefault="00D27737" w:rsidP="00D27737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FE5A75" w:rsidRPr="006E68A2" w:rsidRDefault="00D27737" w:rsidP="00FE5A75">
            <w:pPr>
              <w:jc w:val="both"/>
              <w:rPr>
                <w:rFonts w:ascii="Arial" w:hAnsi="Arial" w:cs="Arial"/>
              </w:rPr>
            </w:pPr>
            <w:proofErr w:type="spellStart"/>
            <w:r w:rsidRPr="006E68A2">
              <w:rPr>
                <w:rFonts w:ascii="Arial" w:hAnsi="Arial" w:cs="Arial"/>
                <w:b/>
                <w:lang w:val="pt-BR"/>
              </w:rPr>
              <w:t>Lab</w:t>
            </w:r>
            <w:proofErr w:type="spellEnd"/>
            <w:r w:rsidRPr="006E68A2">
              <w:rPr>
                <w:rFonts w:ascii="Arial" w:hAnsi="Arial" w:cs="Arial"/>
                <w:b/>
                <w:lang w:val="pt-BR"/>
              </w:rPr>
              <w:t xml:space="preserve"> 7:</w:t>
            </w:r>
            <w:r w:rsidRPr="006E68A2">
              <w:rPr>
                <w:rFonts w:ascii="Arial" w:hAnsi="Arial" w:cs="Arial"/>
                <w:lang w:val="pt-BR"/>
              </w:rPr>
              <w:t xml:space="preserve"> “</w:t>
            </w:r>
            <w:proofErr w:type="spellStart"/>
            <w:r w:rsidRPr="006E68A2">
              <w:rPr>
                <w:rFonts w:ascii="Arial" w:hAnsi="Arial" w:cs="Arial"/>
                <w:lang w:val="pt-BR"/>
              </w:rPr>
              <w:t>Acido-Base</w:t>
            </w:r>
            <w:proofErr w:type="spellEnd"/>
            <w:r w:rsidRPr="006E68A2">
              <w:rPr>
                <w:rFonts w:ascii="Arial" w:hAnsi="Arial" w:cs="Arial"/>
                <w:lang w:val="pt-BR"/>
              </w:rPr>
              <w:t>”</w:t>
            </w: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D27737" w:rsidP="00FE5A75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D27737" w:rsidRDefault="00D2773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D27737" w:rsidRDefault="00D2773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10D94" w:rsidRPr="009C44B4" w:rsidTr="00010D94">
        <w:trPr>
          <w:trHeight w:val="288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 y 4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</w:tcPr>
          <w:p w:rsidR="00010D94" w:rsidRPr="009C44B4" w:rsidRDefault="00010D94" w:rsidP="00010D94">
            <w:pPr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10D94" w:rsidRPr="009C44B4" w:rsidTr="00010D94">
        <w:trPr>
          <w:trHeight w:val="51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010D94" w:rsidRPr="00BA2679" w:rsidRDefault="00010D94" w:rsidP="00010D94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10D94" w:rsidRPr="009C44B4" w:rsidTr="00010D94">
        <w:trPr>
          <w:trHeight w:val="250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  <w:p w:rsidR="00CF044A" w:rsidRDefault="00CF044A" w:rsidP="00010D94">
            <w:pPr>
              <w:jc w:val="center"/>
            </w:pPr>
          </w:p>
          <w:p w:rsidR="00CF044A" w:rsidRDefault="00CF044A" w:rsidP="00010D94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10D94" w:rsidRPr="009C44B4" w:rsidTr="009D4F6C">
        <w:trPr>
          <w:trHeight w:val="588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  <w:p w:rsidR="00010D94" w:rsidRDefault="00010D94" w:rsidP="00010D94">
            <w:pPr>
              <w:jc w:val="center"/>
              <w:rPr>
                <w:rFonts w:ascii="Arial" w:hAnsi="Arial" w:cs="Arial"/>
              </w:rPr>
            </w:pPr>
          </w:p>
          <w:p w:rsidR="00010D94" w:rsidRPr="00635AD4" w:rsidRDefault="00010D94" w:rsidP="00010D9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5</w:t>
            </w:r>
          </w:p>
          <w:p w:rsidR="00010D94" w:rsidRPr="00635AD4" w:rsidRDefault="00010D94" w:rsidP="00010D9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  <w:p w:rsidR="00010D94" w:rsidRPr="006E68A2" w:rsidRDefault="00010D94" w:rsidP="00010D9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010D94" w:rsidRPr="0017733E" w:rsidRDefault="00010D94" w:rsidP="00010D94">
            <w:pPr>
              <w:jc w:val="center"/>
              <w:rPr>
                <w:rFonts w:ascii="Arial" w:hAnsi="Arial" w:cs="Arial"/>
              </w:rPr>
            </w:pPr>
            <w:r w:rsidRPr="0017733E">
              <w:rPr>
                <w:rFonts w:ascii="Arial" w:hAnsi="Arial" w:cs="Arial"/>
              </w:rPr>
              <w:t>5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010D94" w:rsidRPr="000D6F9B" w:rsidRDefault="00010D94" w:rsidP="00010D94">
            <w:pPr>
              <w:pStyle w:val="Default"/>
              <w:jc w:val="both"/>
            </w:pPr>
            <w:r>
              <w:t>5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</w:tcPr>
          <w:p w:rsidR="00010D94" w:rsidRDefault="00010D94" w:rsidP="00010D9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Pilas: Primarias y voltaicas, secundarias (batería de plomo) y potencial estándar de pila.</w:t>
            </w:r>
            <w:r>
              <w:rPr>
                <w:rFonts w:ascii="Arial" w:hAnsi="Arial" w:cs="Arial"/>
              </w:rPr>
              <w:t xml:space="preserve"> </w:t>
            </w:r>
          </w:p>
          <w:p w:rsidR="00010D94" w:rsidRPr="001C2F16" w:rsidRDefault="00010D94" w:rsidP="00010D94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Electrolisis: Definición, purificación el</w:t>
            </w:r>
            <w:r>
              <w:rPr>
                <w:sz w:val="22"/>
                <w:szCs w:val="22"/>
              </w:rPr>
              <w:t>ectrolítica de cobre y electro</w:t>
            </w:r>
            <w:r w:rsidRPr="001D0E07">
              <w:rPr>
                <w:sz w:val="22"/>
                <w:szCs w:val="22"/>
              </w:rPr>
              <w:t xml:space="preserve"> plateado.</w:t>
            </w: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Pr="009C44B4" w:rsidRDefault="00010D94" w:rsidP="00010D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010D94" w:rsidRPr="009C44B4" w:rsidTr="00010D94">
        <w:trPr>
          <w:trHeight w:val="288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</w:p>
          <w:p w:rsidR="00010D94" w:rsidRPr="007650D4" w:rsidRDefault="00010D94" w:rsidP="00010D94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10D94" w:rsidRPr="009C44B4" w:rsidTr="00010D94">
        <w:trPr>
          <w:trHeight w:val="51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/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010D94" w:rsidRPr="007D31F7" w:rsidRDefault="00010D94" w:rsidP="00010D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E90D5F" w:rsidRDefault="00E90D5F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704"/>
        <w:gridCol w:w="700"/>
        <w:gridCol w:w="2915"/>
        <w:gridCol w:w="2467"/>
        <w:gridCol w:w="2843"/>
        <w:gridCol w:w="3217"/>
        <w:gridCol w:w="3218"/>
      </w:tblGrid>
      <w:tr w:rsidR="00010D94" w:rsidRPr="009C44B4" w:rsidTr="000C0056">
        <w:trPr>
          <w:trHeight w:val="2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  <w:rPr>
                <w:rFonts w:ascii="Arial" w:hAnsi="Arial" w:cs="Arial"/>
              </w:rPr>
            </w:pPr>
          </w:p>
          <w:p w:rsidR="00010D94" w:rsidRDefault="00010D94" w:rsidP="00010D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:rsidR="00010D94" w:rsidRDefault="00010D94" w:rsidP="00010D94">
            <w:pPr>
              <w:jc w:val="center"/>
              <w:rPr>
                <w:rFonts w:ascii="Arial" w:hAnsi="Arial" w:cs="Arial"/>
              </w:rPr>
            </w:pPr>
          </w:p>
          <w:p w:rsidR="00010D94" w:rsidRPr="00635AD4" w:rsidRDefault="00010D94" w:rsidP="00010D9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12</w:t>
            </w:r>
          </w:p>
          <w:p w:rsidR="00010D94" w:rsidRPr="00635AD4" w:rsidRDefault="00010D94" w:rsidP="00010D9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  <w:p w:rsidR="00010D94" w:rsidRDefault="00010D94" w:rsidP="00010D9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010D94" w:rsidRPr="007E2C30" w:rsidRDefault="00010D94" w:rsidP="00010D9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  <w:p w:rsidR="00010D94" w:rsidRDefault="00010D94" w:rsidP="00010D94">
            <w:pPr>
              <w:jc w:val="center"/>
            </w:pPr>
            <w:r>
              <w:t>6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Pr="000D6F9B" w:rsidRDefault="00010D94" w:rsidP="00010D94">
            <w:pPr>
              <w:pStyle w:val="Default"/>
              <w:jc w:val="both"/>
            </w:pPr>
            <w:r>
              <w:t>5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activa.</w:t>
            </w:r>
          </w:p>
          <w:p w:rsidR="00010D94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colaborativo:</w:t>
            </w:r>
          </w:p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de la guía para la prueba.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010D94" w:rsidRPr="000C0056" w:rsidRDefault="00010D94" w:rsidP="00010D94">
            <w:pPr>
              <w:jc w:val="both"/>
              <w:rPr>
                <w:rFonts w:ascii="Arial" w:hAnsi="Arial" w:cs="Arial"/>
              </w:rPr>
            </w:pPr>
            <w:r w:rsidRPr="000C0056">
              <w:rPr>
                <w:rFonts w:ascii="Arial" w:hAnsi="Arial" w:cs="Arial"/>
              </w:rPr>
              <w:t xml:space="preserve">Balance de ecuaciones </w:t>
            </w:r>
            <w:proofErr w:type="spellStart"/>
            <w:r w:rsidRPr="000C0056">
              <w:rPr>
                <w:rFonts w:ascii="Arial" w:hAnsi="Arial" w:cs="Arial"/>
              </w:rPr>
              <w:t>Redox</w:t>
            </w:r>
            <w:proofErr w:type="spellEnd"/>
            <w:r w:rsidRPr="000C0056">
              <w:rPr>
                <w:rFonts w:ascii="Arial" w:hAnsi="Arial" w:cs="Arial"/>
              </w:rPr>
              <w:t>, confección de pilas y cálculo del potencial respectivo.</w:t>
            </w:r>
          </w:p>
          <w:p w:rsidR="00010D94" w:rsidRDefault="00010D94" w:rsidP="00010D94">
            <w:pPr>
              <w:jc w:val="both"/>
              <w:rPr>
                <w:rFonts w:ascii="Arial" w:hAnsi="Arial" w:cs="Arial"/>
              </w:rPr>
            </w:pPr>
          </w:p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Default="00010D94" w:rsidP="00010D94">
            <w:pPr>
              <w:pStyle w:val="Default"/>
              <w:jc w:val="both"/>
            </w:pPr>
          </w:p>
          <w:p w:rsidR="00010D94" w:rsidRPr="009C44B4" w:rsidRDefault="00010D94" w:rsidP="00010D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010D94" w:rsidRPr="009C44B4" w:rsidTr="000C0056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010D94" w:rsidRPr="00AF2A9E" w:rsidRDefault="00010D94" w:rsidP="00010D9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1, 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010D94" w:rsidRPr="008F7A89" w:rsidRDefault="00010D94" w:rsidP="00010D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10D94" w:rsidRPr="009C44B4" w:rsidTr="000C0056">
        <w:trPr>
          <w:trHeight w:val="250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010D94" w:rsidRPr="00F67C8A" w:rsidRDefault="00010D94" w:rsidP="00010D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010D94" w:rsidRDefault="00010D94" w:rsidP="00010D94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010D94" w:rsidRPr="000D6F9B" w:rsidRDefault="00010D94" w:rsidP="00010D94">
            <w:pPr>
              <w:pStyle w:val="Default"/>
              <w:jc w:val="both"/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010D94" w:rsidRPr="001029AB" w:rsidRDefault="00010D94" w:rsidP="00010D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010D94" w:rsidRPr="009515D0" w:rsidRDefault="00010D94" w:rsidP="00010D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010D94" w:rsidRPr="009C44B4" w:rsidRDefault="00010D94" w:rsidP="00010D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0C0056">
        <w:trPr>
          <w:trHeight w:val="5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</w:p>
          <w:p w:rsidR="001945F5" w:rsidRPr="00635AD4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19</w:t>
            </w:r>
          </w:p>
          <w:p w:rsidR="001945F5" w:rsidRPr="00635AD4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  <w:p w:rsidR="001945F5" w:rsidRPr="000C0056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  <w:r>
              <w:t>7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  <w:r>
              <w:t>5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both"/>
              <w:rPr>
                <w:rFonts w:ascii="Arial" w:hAnsi="Arial" w:cs="Arial"/>
                <w:b/>
              </w:rPr>
            </w:pPr>
          </w:p>
          <w:p w:rsidR="001945F5" w:rsidRDefault="001945F5" w:rsidP="001945F5">
            <w:pPr>
              <w:jc w:val="both"/>
              <w:rPr>
                <w:rFonts w:ascii="Arial" w:hAnsi="Arial" w:cs="Arial"/>
                <w:b/>
              </w:rPr>
            </w:pPr>
          </w:p>
          <w:p w:rsidR="001945F5" w:rsidRDefault="001945F5" w:rsidP="001945F5">
            <w:pPr>
              <w:jc w:val="both"/>
              <w:rPr>
                <w:rFonts w:ascii="Arial" w:hAnsi="Arial" w:cs="Arial"/>
                <w:b/>
              </w:rPr>
            </w:pPr>
          </w:p>
          <w:p w:rsidR="001945F5" w:rsidRDefault="001945F5" w:rsidP="001945F5">
            <w:pPr>
              <w:jc w:val="both"/>
              <w:rPr>
                <w:rFonts w:ascii="Arial" w:hAnsi="Arial" w:cs="Arial"/>
                <w:b/>
              </w:rPr>
            </w:pPr>
          </w:p>
          <w:p w:rsidR="001945F5" w:rsidRPr="000C0056" w:rsidRDefault="00561735" w:rsidP="001945F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8</w:t>
            </w:r>
            <w:r w:rsidR="001945F5" w:rsidRPr="000C0056">
              <w:rPr>
                <w:rFonts w:ascii="Arial" w:hAnsi="Arial" w:cs="Arial"/>
                <w:b/>
              </w:rPr>
              <w:t>:</w:t>
            </w:r>
            <w:r w:rsidR="001945F5" w:rsidRPr="000C0056">
              <w:rPr>
                <w:rFonts w:ascii="Arial" w:hAnsi="Arial" w:cs="Arial"/>
              </w:rPr>
              <w:t xml:space="preserve"> “Pilas y electrólisis”.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1945F5" w:rsidRPr="00311B1C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proofErr w:type="spellStart"/>
            <w:r w:rsidRPr="00311B1C">
              <w:rPr>
                <w:color w:val="0070C0"/>
                <w:sz w:val="22"/>
                <w:szCs w:val="22"/>
              </w:rPr>
              <w:t>Sumativa</w:t>
            </w:r>
            <w:proofErr w:type="spellEnd"/>
            <w:r w:rsidRPr="00311B1C">
              <w:rPr>
                <w:color w:val="0070C0"/>
                <w:sz w:val="22"/>
                <w:szCs w:val="22"/>
              </w:rPr>
              <w:t>: Informe de laboratorio.</w:t>
            </w:r>
          </w:p>
          <w:p w:rsidR="001945F5" w:rsidRPr="007D31F7" w:rsidRDefault="001945F5" w:rsidP="001945F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Pr="00311B1C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Guía de laboratorio.</w:t>
            </w:r>
          </w:p>
          <w:p w:rsidR="001945F5" w:rsidRPr="00311B1C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Material y reactivos de laboratorio.</w:t>
            </w:r>
          </w:p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0C0056">
        <w:trPr>
          <w:trHeight w:val="288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1945F5" w:rsidRPr="00F67C8A" w:rsidRDefault="001945F5" w:rsidP="00194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Pr="008F7A89" w:rsidRDefault="001945F5" w:rsidP="001945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Pr="00311B1C" w:rsidRDefault="001945F5" w:rsidP="001945F5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0C0056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1945F5" w:rsidRPr="00F67C8A" w:rsidRDefault="001945F5" w:rsidP="00194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Pr="007650D4" w:rsidRDefault="001945F5" w:rsidP="001945F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0C0056">
        <w:trPr>
          <w:trHeight w:val="5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</w:p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</w:p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</w:p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:rsidR="001945F5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26</w:t>
            </w:r>
          </w:p>
          <w:p w:rsidR="001945F5" w:rsidRPr="007E2C30" w:rsidRDefault="001945F5" w:rsidP="001945F5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</w:p>
          <w:p w:rsidR="001945F5" w:rsidRDefault="001945F5" w:rsidP="001945F5">
            <w:pPr>
              <w:jc w:val="center"/>
            </w:pPr>
          </w:p>
          <w:p w:rsidR="001945F5" w:rsidRDefault="001945F5" w:rsidP="001945F5">
            <w:pPr>
              <w:jc w:val="center"/>
            </w:pPr>
          </w:p>
          <w:p w:rsidR="001945F5" w:rsidRDefault="001945F5" w:rsidP="001945F5">
            <w:pPr>
              <w:jc w:val="center"/>
            </w:pPr>
            <w:r>
              <w:t>8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Pr="000D6F9B" w:rsidRDefault="001945F5" w:rsidP="001945F5">
            <w:pPr>
              <w:pStyle w:val="Default"/>
              <w:jc w:val="both"/>
            </w:pPr>
            <w:r>
              <w:t>5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Pr="008F7A89" w:rsidRDefault="001945F5" w:rsidP="001945F5">
            <w:pPr>
              <w:pStyle w:val="Default"/>
              <w:jc w:val="both"/>
            </w:pPr>
            <w:r w:rsidRPr="001D0E07">
              <w:rPr>
                <w:sz w:val="22"/>
                <w:szCs w:val="22"/>
              </w:rPr>
              <w:t>Corrosión: Definición, tipos de corrosión, corrosión acuosa, factores que favorecen la corrosión y métodos de protección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Pr="007D31F7" w:rsidRDefault="001945F5" w:rsidP="001945F5">
            <w:pPr>
              <w:rPr>
                <w:rFonts w:ascii="Arial" w:hAnsi="Arial" w:cs="Arial"/>
              </w:rPr>
            </w:pPr>
            <w:r w:rsidRPr="007D31F7">
              <w:rPr>
                <w:rFonts w:ascii="Arial" w:hAnsi="Arial" w:cs="Arial"/>
              </w:rPr>
              <w:t>Formativa</w:t>
            </w: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945F5" w:rsidRPr="009C44B4" w:rsidTr="000C0056">
        <w:trPr>
          <w:trHeight w:val="288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1945F5" w:rsidRPr="00F67C8A" w:rsidRDefault="001945F5" w:rsidP="00194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 xml:space="preserve">2, 3, 4, 5 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Pr="008F7A89" w:rsidRDefault="001945F5" w:rsidP="001945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0C0056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1945F5" w:rsidRPr="00F67C8A" w:rsidRDefault="001945F5" w:rsidP="00194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Pr="008F7A89" w:rsidRDefault="001945F5" w:rsidP="001945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0C0056">
        <w:trPr>
          <w:trHeight w:val="250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1945F5" w:rsidRPr="00F67C8A" w:rsidRDefault="001945F5" w:rsidP="00194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1945F5" w:rsidRPr="000D6F9B" w:rsidRDefault="001945F5" w:rsidP="001945F5">
            <w:pPr>
              <w:pStyle w:val="Default"/>
              <w:jc w:val="both"/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1945F5" w:rsidRPr="00E90D5F" w:rsidRDefault="001945F5" w:rsidP="001945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1945F5" w:rsidRPr="007D31F7" w:rsidRDefault="001945F5" w:rsidP="001945F5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p w:rsidR="00FA51DD" w:rsidRDefault="00FA51DD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1"/>
        <w:gridCol w:w="635"/>
        <w:gridCol w:w="69"/>
        <w:gridCol w:w="634"/>
        <w:gridCol w:w="66"/>
        <w:gridCol w:w="2866"/>
        <w:gridCol w:w="45"/>
        <w:gridCol w:w="2426"/>
        <w:gridCol w:w="37"/>
        <w:gridCol w:w="2845"/>
        <w:gridCol w:w="28"/>
        <w:gridCol w:w="3202"/>
        <w:gridCol w:w="14"/>
        <w:gridCol w:w="3215"/>
      </w:tblGrid>
      <w:tr w:rsidR="001945F5" w:rsidRPr="009C44B4" w:rsidTr="00107A20">
        <w:trPr>
          <w:trHeight w:val="588"/>
        </w:trPr>
        <w:tc>
          <w:tcPr>
            <w:tcW w:w="857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  <w:p w:rsidR="001945F5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</w:t>
            </w:r>
          </w:p>
          <w:p w:rsidR="001945F5" w:rsidRPr="00311B1C" w:rsidRDefault="001945F5" w:rsidP="001945F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6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  <w:r>
              <w:t>9</w:t>
            </w:r>
          </w:p>
        </w:tc>
        <w:tc>
          <w:tcPr>
            <w:tcW w:w="703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0D6F9B" w:rsidRDefault="00CF044A" w:rsidP="001945F5">
            <w:pPr>
              <w:pStyle w:val="Default"/>
              <w:jc w:val="both"/>
            </w:pPr>
            <w:r>
              <w:t>5</w:t>
            </w:r>
          </w:p>
        </w:tc>
        <w:tc>
          <w:tcPr>
            <w:tcW w:w="2932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82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DC4A86" w:rsidRDefault="00561735" w:rsidP="00B80B1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9</w:t>
            </w:r>
            <w:r w:rsidR="001945F5" w:rsidRPr="00DC4A86">
              <w:rPr>
                <w:rFonts w:ascii="Arial" w:hAnsi="Arial" w:cs="Arial"/>
                <w:b/>
              </w:rPr>
              <w:t>:</w:t>
            </w:r>
            <w:r w:rsidR="001945F5" w:rsidRPr="00DC4A86">
              <w:rPr>
                <w:rFonts w:ascii="Arial" w:hAnsi="Arial" w:cs="Arial"/>
              </w:rPr>
              <w:t xml:space="preserve"> “Corrosión” </w:t>
            </w:r>
          </w:p>
        </w:tc>
        <w:tc>
          <w:tcPr>
            <w:tcW w:w="3230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1945F5" w:rsidRPr="00311B1C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proofErr w:type="spellStart"/>
            <w:r w:rsidRPr="00311B1C">
              <w:rPr>
                <w:color w:val="0070C0"/>
                <w:sz w:val="22"/>
                <w:szCs w:val="22"/>
              </w:rPr>
              <w:t>Sumativa</w:t>
            </w:r>
            <w:proofErr w:type="spellEnd"/>
            <w:r w:rsidRPr="00311B1C">
              <w:rPr>
                <w:color w:val="0070C0"/>
                <w:sz w:val="22"/>
                <w:szCs w:val="22"/>
              </w:rPr>
              <w:t>: Informe de laboratorio.</w:t>
            </w:r>
          </w:p>
          <w:p w:rsidR="001945F5" w:rsidRPr="007D31F7" w:rsidRDefault="001945F5" w:rsidP="001945F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9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1945F5" w:rsidRPr="00311B1C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Guía de laboratorio.</w:t>
            </w:r>
          </w:p>
          <w:p w:rsidR="001945F5" w:rsidRPr="00311B1C" w:rsidRDefault="001945F5" w:rsidP="001945F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Material y reactivos de laboratorio.</w:t>
            </w:r>
          </w:p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107A20">
        <w:trPr>
          <w:trHeight w:val="588"/>
        </w:trPr>
        <w:tc>
          <w:tcPr>
            <w:tcW w:w="857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</w:p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</w:p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1945F5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9</w:t>
            </w:r>
          </w:p>
          <w:p w:rsidR="001945F5" w:rsidRPr="00311B1C" w:rsidRDefault="001945F5" w:rsidP="001945F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6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</w:p>
          <w:p w:rsidR="001945F5" w:rsidRDefault="001945F5" w:rsidP="001945F5">
            <w:pPr>
              <w:jc w:val="center"/>
            </w:pPr>
          </w:p>
          <w:p w:rsidR="001945F5" w:rsidRDefault="001945F5" w:rsidP="001945F5">
            <w:pPr>
              <w:jc w:val="center"/>
            </w:pPr>
            <w:r>
              <w:t>10</w:t>
            </w:r>
          </w:p>
        </w:tc>
        <w:tc>
          <w:tcPr>
            <w:tcW w:w="703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Pr="000D6F9B" w:rsidRDefault="00CF044A" w:rsidP="001945F5">
            <w:pPr>
              <w:pStyle w:val="Default"/>
              <w:jc w:val="both"/>
            </w:pPr>
            <w:r>
              <w:t>5</w:t>
            </w:r>
          </w:p>
        </w:tc>
        <w:tc>
          <w:tcPr>
            <w:tcW w:w="2932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4</w:t>
            </w:r>
          </w:p>
        </w:tc>
        <w:tc>
          <w:tcPr>
            <w:tcW w:w="2471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2C3EC2">
              <w:rPr>
                <w:rFonts w:ascii="Arial" w:hAnsi="Arial" w:cs="Arial"/>
                <w:b/>
                <w:color w:val="FF0000"/>
                <w:sz w:val="24"/>
                <w:szCs w:val="24"/>
              </w:rPr>
              <w:t>PRUEBA 3</w:t>
            </w:r>
          </w:p>
          <w:p w:rsidR="001945F5" w:rsidRPr="00A16606" w:rsidRDefault="001945F5" w:rsidP="00A16606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MIPERCOLES 30 DE OCTUBRE</w:t>
            </w:r>
          </w:p>
        </w:tc>
        <w:tc>
          <w:tcPr>
            <w:tcW w:w="3230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Default="001945F5" w:rsidP="001945F5">
            <w:pPr>
              <w:pStyle w:val="Default"/>
              <w:jc w:val="both"/>
            </w:pPr>
          </w:p>
          <w:p w:rsidR="001945F5" w:rsidRPr="009C44B4" w:rsidRDefault="001945F5" w:rsidP="001945F5">
            <w:pPr>
              <w:pStyle w:val="Default"/>
              <w:jc w:val="both"/>
            </w:pPr>
          </w:p>
        </w:tc>
        <w:tc>
          <w:tcPr>
            <w:tcW w:w="3229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945F5" w:rsidRPr="009C44B4" w:rsidTr="00107A20">
        <w:trPr>
          <w:trHeight w:val="588"/>
        </w:trPr>
        <w:tc>
          <w:tcPr>
            <w:tcW w:w="857" w:type="dxa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1945F5" w:rsidRDefault="001945F5" w:rsidP="001945F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16</w:t>
            </w:r>
          </w:p>
          <w:p w:rsidR="001945F5" w:rsidRPr="00311B1C" w:rsidRDefault="001945F5" w:rsidP="001945F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6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jc w:val="center"/>
            </w:pPr>
            <w:r>
              <w:t>11</w:t>
            </w:r>
          </w:p>
        </w:tc>
        <w:tc>
          <w:tcPr>
            <w:tcW w:w="703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0D6F9B" w:rsidRDefault="00CF044A" w:rsidP="001945F5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AF2A9E" w:rsidRDefault="001945F5" w:rsidP="001945F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1029AB" w:rsidRDefault="001945F5" w:rsidP="0019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82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DC4A86" w:rsidRDefault="001945F5" w:rsidP="001945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C4A86">
              <w:rPr>
                <w:rFonts w:ascii="Arial" w:hAnsi="Arial" w:cs="Arial"/>
                <w:u w:val="single"/>
              </w:rPr>
              <w:t>Composición y refinación del petróleo</w:t>
            </w:r>
            <w:r w:rsidRPr="00DC4A86">
              <w:rPr>
                <w:rFonts w:ascii="Arial" w:hAnsi="Arial" w:cs="Arial"/>
              </w:rPr>
              <w:t xml:space="preserve">: Nomenclatura de hidrocarburos, proceso de destilación y fracciones del petróleo (NPG, LPG, gasolinas, </w:t>
            </w:r>
            <w:proofErr w:type="spellStart"/>
            <w:r w:rsidRPr="00DC4A86">
              <w:rPr>
                <w:rFonts w:ascii="Arial" w:hAnsi="Arial" w:cs="Arial"/>
              </w:rPr>
              <w:t>Diesel</w:t>
            </w:r>
            <w:proofErr w:type="spellEnd"/>
            <w:r w:rsidRPr="00DC4A86">
              <w:rPr>
                <w:rFonts w:ascii="Arial" w:hAnsi="Arial" w:cs="Arial"/>
              </w:rPr>
              <w:t xml:space="preserve"> y lubricantes).</w:t>
            </w:r>
          </w:p>
          <w:p w:rsidR="001945F5" w:rsidRDefault="001945F5" w:rsidP="001945F5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Precauciones y riesgos</w:t>
            </w:r>
            <w:r w:rsidRPr="001D0E07">
              <w:rPr>
                <w:rFonts w:ascii="Arial" w:hAnsi="Arial" w:cs="Arial"/>
              </w:rPr>
              <w:t>: Incendio (punto de</w:t>
            </w:r>
            <w:r>
              <w:rPr>
                <w:rFonts w:ascii="Arial" w:hAnsi="Arial" w:cs="Arial"/>
              </w:rPr>
              <w:t xml:space="preserve"> </w:t>
            </w:r>
            <w:r w:rsidRPr="001D0E07">
              <w:rPr>
                <w:rFonts w:ascii="Arial" w:hAnsi="Arial" w:cs="Arial"/>
              </w:rPr>
              <w:t xml:space="preserve">inflamación, mezclas explosivas), toxicidad y contaminación). </w:t>
            </w:r>
          </w:p>
          <w:p w:rsidR="001945F5" w:rsidRPr="00C56790" w:rsidRDefault="001945F5" w:rsidP="001945F5">
            <w:pPr>
              <w:jc w:val="both"/>
              <w:rPr>
                <w:rFonts w:ascii="Arial" w:hAnsi="Arial" w:cs="Arial"/>
              </w:rPr>
            </w:pPr>
          </w:p>
          <w:p w:rsidR="001945F5" w:rsidRPr="009C44B4" w:rsidRDefault="001945F5" w:rsidP="001945F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30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Pr="009C44B4" w:rsidRDefault="001945F5" w:rsidP="001945F5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29" w:type="dxa"/>
            <w:gridSpan w:val="2"/>
            <w:tcMar>
              <w:top w:w="57" w:type="dxa"/>
              <w:bottom w:w="57" w:type="dxa"/>
            </w:tcMar>
            <w:vAlign w:val="center"/>
          </w:tcPr>
          <w:p w:rsidR="001945F5" w:rsidRDefault="001945F5" w:rsidP="001945F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945F5" w:rsidRPr="009C44B4" w:rsidRDefault="001945F5" w:rsidP="001945F5">
            <w:pPr>
              <w:rPr>
                <w:lang w:val="es-ES_tradnl"/>
              </w:rPr>
            </w:pPr>
            <w:r>
              <w:rPr>
                <w:lang w:val="es-ES_tradnl"/>
              </w:rPr>
              <w:t>PPT</w:t>
            </w:r>
          </w:p>
        </w:tc>
      </w:tr>
      <w:tr w:rsidR="00164168" w:rsidRPr="009C44B4" w:rsidTr="00164168">
        <w:trPr>
          <w:trHeight w:val="588"/>
        </w:trPr>
        <w:tc>
          <w:tcPr>
            <w:tcW w:w="928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Default="00427AFC" w:rsidP="00311B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311B1C" w:rsidRDefault="00164168" w:rsidP="00311B1C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23</w:t>
            </w:r>
          </w:p>
          <w:p w:rsidR="00805196" w:rsidRPr="00311B1C" w:rsidRDefault="005221FC" w:rsidP="00311B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4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Default="00971325" w:rsidP="00427AFC">
            <w:pPr>
              <w:jc w:val="center"/>
            </w:pPr>
            <w:r>
              <w:t>12</w:t>
            </w:r>
          </w:p>
        </w:tc>
        <w:tc>
          <w:tcPr>
            <w:tcW w:w="700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Pr="000D6F9B" w:rsidRDefault="00CF044A" w:rsidP="00427AFC">
            <w:pPr>
              <w:pStyle w:val="Default"/>
              <w:jc w:val="both"/>
            </w:pPr>
            <w:r>
              <w:t>6</w:t>
            </w:r>
          </w:p>
        </w:tc>
        <w:tc>
          <w:tcPr>
            <w:tcW w:w="2911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3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Pr="00164168" w:rsidRDefault="00164168" w:rsidP="00164168">
            <w:pPr>
              <w:jc w:val="both"/>
              <w:rPr>
                <w:b/>
              </w:rPr>
            </w:pPr>
            <w:r w:rsidRPr="00164168">
              <w:rPr>
                <w:rFonts w:ascii="Arial" w:hAnsi="Arial" w:cs="Arial"/>
                <w:b/>
                <w:color w:val="FF0000"/>
                <w:u w:val="single"/>
              </w:rPr>
              <w:t>VACACIONES CADETES</w:t>
            </w:r>
          </w:p>
        </w:tc>
        <w:tc>
          <w:tcPr>
            <w:tcW w:w="3216" w:type="dxa"/>
            <w:gridSpan w:val="2"/>
            <w:tcMar>
              <w:top w:w="57" w:type="dxa"/>
              <w:bottom w:w="57" w:type="dxa"/>
            </w:tcMar>
            <w:vAlign w:val="center"/>
          </w:tcPr>
          <w:p w:rsidR="00427AFC" w:rsidRPr="007650D4" w:rsidRDefault="00427AFC" w:rsidP="00427AF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588"/>
        </w:trPr>
        <w:tc>
          <w:tcPr>
            <w:tcW w:w="928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  <w:p w:rsidR="00164168" w:rsidRDefault="00164168" w:rsidP="00164168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30</w:t>
            </w:r>
          </w:p>
          <w:p w:rsidR="00164168" w:rsidRPr="00311B1C" w:rsidRDefault="00164168" w:rsidP="001641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4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Default="00971325" w:rsidP="00164168">
            <w:pPr>
              <w:jc w:val="center"/>
            </w:pPr>
            <w:r>
              <w:t>13</w:t>
            </w:r>
          </w:p>
        </w:tc>
        <w:tc>
          <w:tcPr>
            <w:tcW w:w="700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Pr="000D6F9B" w:rsidRDefault="00CF044A" w:rsidP="00164168">
            <w:pPr>
              <w:pStyle w:val="Default"/>
              <w:jc w:val="both"/>
            </w:pPr>
            <w:r>
              <w:t>6</w:t>
            </w:r>
          </w:p>
        </w:tc>
        <w:tc>
          <w:tcPr>
            <w:tcW w:w="2911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3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873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Pr="002C3EC2" w:rsidRDefault="002C3EC2" w:rsidP="00164168">
            <w:pPr>
              <w:jc w:val="both"/>
              <w:rPr>
                <w:rFonts w:ascii="Arial" w:hAnsi="Arial" w:cs="Arial"/>
                <w:color w:val="FF0000"/>
              </w:rPr>
            </w:pPr>
            <w:r w:rsidRPr="002C3EC2">
              <w:rPr>
                <w:rFonts w:ascii="Arial" w:hAnsi="Arial" w:cs="Arial"/>
                <w:b/>
                <w:color w:val="FF0000"/>
              </w:rPr>
              <w:t>PUELCHE 2 EJECUTIVO</w:t>
            </w:r>
          </w:p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gridSpan w:val="2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107A20" w:rsidRDefault="00107A20" w:rsidP="00BA2679">
      <w:pPr>
        <w:rPr>
          <w:lang w:val="es-ES_tradnl"/>
        </w:rPr>
      </w:pPr>
    </w:p>
    <w:p w:rsidR="00CF044A" w:rsidRDefault="00CF044A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17"/>
        <w:gridCol w:w="684"/>
        <w:gridCol w:w="17"/>
        <w:gridCol w:w="684"/>
        <w:gridCol w:w="18"/>
        <w:gridCol w:w="2905"/>
        <w:gridCol w:w="22"/>
        <w:gridCol w:w="2445"/>
        <w:gridCol w:w="25"/>
        <w:gridCol w:w="2856"/>
        <w:gridCol w:w="27"/>
        <w:gridCol w:w="3196"/>
        <w:gridCol w:w="12"/>
        <w:gridCol w:w="3209"/>
      </w:tblGrid>
      <w:tr w:rsidR="00B3258A" w:rsidRPr="009C44B4" w:rsidTr="00107A20">
        <w:trPr>
          <w:trHeight w:val="588"/>
        </w:trPr>
        <w:tc>
          <w:tcPr>
            <w:tcW w:w="893" w:type="dxa"/>
            <w:tcMar>
              <w:top w:w="57" w:type="dxa"/>
              <w:bottom w:w="57" w:type="dxa"/>
            </w:tcMar>
            <w:vAlign w:val="center"/>
          </w:tcPr>
          <w:p w:rsidR="00B3258A" w:rsidRDefault="00B3258A" w:rsidP="00B325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B3258A" w:rsidRDefault="00B3258A" w:rsidP="00B3258A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7</w:t>
            </w:r>
          </w:p>
          <w:p w:rsidR="00B3258A" w:rsidRPr="00311B1C" w:rsidRDefault="00B3258A" w:rsidP="00B3258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Default="00B3258A" w:rsidP="00B3258A">
            <w:r>
              <w:t>14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0D6F9B" w:rsidRDefault="00CF044A" w:rsidP="00B3258A">
            <w:pPr>
              <w:pStyle w:val="Default"/>
              <w:jc w:val="both"/>
            </w:pPr>
            <w:r>
              <w:t>6</w:t>
            </w:r>
          </w:p>
        </w:tc>
        <w:tc>
          <w:tcPr>
            <w:tcW w:w="2923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AF2A9E" w:rsidRDefault="00B3258A" w:rsidP="00B3258A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1029AB" w:rsidRDefault="00B3258A" w:rsidP="00B32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8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DC4A86" w:rsidRDefault="00B3258A" w:rsidP="00B3258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C4A86">
              <w:rPr>
                <w:rFonts w:ascii="Arial" w:hAnsi="Arial" w:cs="Arial"/>
                <w:u w:val="single"/>
              </w:rPr>
              <w:t>Composición y refinación del petróleo</w:t>
            </w:r>
            <w:r w:rsidRPr="00DC4A86">
              <w:rPr>
                <w:rFonts w:ascii="Arial" w:hAnsi="Arial" w:cs="Arial"/>
              </w:rPr>
              <w:t xml:space="preserve">: Nomenclatura de hidrocarburos, proceso de destilación y fracciones del petróleo (NPG, LPG, gasolinas, </w:t>
            </w:r>
            <w:proofErr w:type="spellStart"/>
            <w:r w:rsidRPr="00DC4A86">
              <w:rPr>
                <w:rFonts w:ascii="Arial" w:hAnsi="Arial" w:cs="Arial"/>
              </w:rPr>
              <w:t>Diesel</w:t>
            </w:r>
            <w:proofErr w:type="spellEnd"/>
            <w:r w:rsidRPr="00DC4A86">
              <w:rPr>
                <w:rFonts w:ascii="Arial" w:hAnsi="Arial" w:cs="Arial"/>
              </w:rPr>
              <w:t xml:space="preserve"> y lubricantes).</w:t>
            </w:r>
          </w:p>
          <w:p w:rsidR="00B3258A" w:rsidRPr="00C56790" w:rsidRDefault="00B3258A" w:rsidP="00B3258A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Precauciones y riesgos</w:t>
            </w:r>
            <w:r w:rsidRPr="001D0E07">
              <w:rPr>
                <w:rFonts w:ascii="Arial" w:hAnsi="Arial" w:cs="Arial"/>
              </w:rPr>
              <w:t>: Incendio (punto de</w:t>
            </w:r>
            <w:r>
              <w:rPr>
                <w:rFonts w:ascii="Arial" w:hAnsi="Arial" w:cs="Arial"/>
              </w:rPr>
              <w:t xml:space="preserve"> </w:t>
            </w:r>
            <w:r w:rsidRPr="001D0E07">
              <w:rPr>
                <w:rFonts w:ascii="Arial" w:hAnsi="Arial" w:cs="Arial"/>
              </w:rPr>
              <w:lastRenderedPageBreak/>
              <w:t xml:space="preserve">inflamación, mezclas explosivas), toxicidad y contaminación). </w:t>
            </w:r>
          </w:p>
          <w:p w:rsidR="00B3258A" w:rsidRPr="009C44B4" w:rsidRDefault="00B3258A" w:rsidP="00B3258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9C44B4" w:rsidRDefault="00B3258A" w:rsidP="00B3258A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2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Default="00B3258A" w:rsidP="00B3258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B3258A" w:rsidRPr="009C44B4" w:rsidRDefault="00B3258A" w:rsidP="00B3258A">
            <w:pPr>
              <w:rPr>
                <w:lang w:val="es-ES_tradnl"/>
              </w:rPr>
            </w:pPr>
            <w:r>
              <w:rPr>
                <w:lang w:val="es-ES_tradnl"/>
              </w:rPr>
              <w:t>PPT</w:t>
            </w:r>
          </w:p>
        </w:tc>
      </w:tr>
      <w:tr w:rsidR="00B3258A" w:rsidRPr="009C44B4" w:rsidTr="00107A20">
        <w:trPr>
          <w:trHeight w:val="588"/>
        </w:trPr>
        <w:tc>
          <w:tcPr>
            <w:tcW w:w="893" w:type="dxa"/>
            <w:tcMar>
              <w:top w:w="57" w:type="dxa"/>
              <w:bottom w:w="57" w:type="dxa"/>
            </w:tcMar>
            <w:vAlign w:val="center"/>
          </w:tcPr>
          <w:p w:rsidR="00B3258A" w:rsidRDefault="00B3258A" w:rsidP="00B325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:rsidR="00B3258A" w:rsidRDefault="00B3258A" w:rsidP="00B3258A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14</w:t>
            </w:r>
          </w:p>
          <w:p w:rsidR="00B3258A" w:rsidRPr="00311B1C" w:rsidRDefault="00B3258A" w:rsidP="00B3258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Default="00B3258A" w:rsidP="00B3258A">
            <w:pPr>
              <w:jc w:val="center"/>
            </w:pPr>
            <w:r>
              <w:t>15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0D6F9B" w:rsidRDefault="00B3258A" w:rsidP="00B3258A">
            <w:pPr>
              <w:pStyle w:val="Default"/>
              <w:jc w:val="both"/>
            </w:pPr>
            <w:r>
              <w:t>6</w:t>
            </w:r>
          </w:p>
        </w:tc>
        <w:tc>
          <w:tcPr>
            <w:tcW w:w="2923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AF2A9E" w:rsidRDefault="00B3258A" w:rsidP="00B3258A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7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1029AB" w:rsidRDefault="00B3258A" w:rsidP="00B32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propuestos en clases: trabajo en parejas / grupal.</w:t>
            </w:r>
          </w:p>
        </w:tc>
        <w:tc>
          <w:tcPr>
            <w:tcW w:w="288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C56790" w:rsidRDefault="00B3258A" w:rsidP="00B3258A">
            <w:pPr>
              <w:jc w:val="both"/>
              <w:rPr>
                <w:rFonts w:ascii="Arial" w:hAnsi="Arial" w:cs="Arial"/>
              </w:rPr>
            </w:pPr>
            <w:r w:rsidRPr="00C56790">
              <w:rPr>
                <w:rFonts w:ascii="Arial" w:hAnsi="Arial" w:cs="Arial"/>
                <w:u w:val="single"/>
              </w:rPr>
              <w:t>Combustibles</w:t>
            </w:r>
            <w:r w:rsidRPr="00C56790">
              <w:rPr>
                <w:rFonts w:ascii="Arial" w:hAnsi="Arial" w:cs="Arial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C56790">
              <w:rPr>
                <w:rFonts w:ascii="Arial" w:hAnsi="Arial" w:cs="Arial"/>
              </w:rPr>
              <w:t>Hess</w:t>
            </w:r>
            <w:proofErr w:type="spellEnd"/>
            <w:r w:rsidRPr="00C56790">
              <w:rPr>
                <w:rFonts w:ascii="Arial" w:hAnsi="Arial" w:cs="Arial"/>
              </w:rPr>
              <w:t xml:space="preserve"> y Calorimetría).</w:t>
            </w:r>
          </w:p>
          <w:p w:rsidR="00B3258A" w:rsidRPr="00C56790" w:rsidRDefault="00B3258A" w:rsidP="00B3258A">
            <w:pPr>
              <w:jc w:val="both"/>
              <w:rPr>
                <w:rFonts w:ascii="Arial" w:hAnsi="Arial" w:cs="Arial"/>
              </w:rPr>
            </w:pPr>
            <w:r w:rsidRPr="00C56790">
              <w:rPr>
                <w:rFonts w:ascii="Arial" w:hAnsi="Arial" w:cs="Arial"/>
                <w:u w:val="single"/>
              </w:rPr>
              <w:t>Lubricantes</w:t>
            </w:r>
            <w:r w:rsidRPr="00C56790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:rsidR="00B3258A" w:rsidRPr="00C56790" w:rsidRDefault="00B3258A" w:rsidP="00B3258A">
            <w:pPr>
              <w:jc w:val="both"/>
              <w:rPr>
                <w:rFonts w:ascii="Arial" w:hAnsi="Arial" w:cs="Arial"/>
              </w:rPr>
            </w:pPr>
          </w:p>
          <w:p w:rsidR="00B3258A" w:rsidRPr="00F66693" w:rsidRDefault="00B3258A" w:rsidP="00B325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23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Pr="009C44B4" w:rsidRDefault="00B3258A" w:rsidP="00B3258A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1" w:type="dxa"/>
            <w:gridSpan w:val="2"/>
            <w:tcMar>
              <w:top w:w="57" w:type="dxa"/>
              <w:bottom w:w="57" w:type="dxa"/>
            </w:tcMar>
            <w:vAlign w:val="center"/>
          </w:tcPr>
          <w:p w:rsidR="00B3258A" w:rsidRDefault="00B3258A" w:rsidP="00B3258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B3258A" w:rsidRPr="009C44B4" w:rsidRDefault="00B3258A" w:rsidP="00B3258A">
            <w:pPr>
              <w:rPr>
                <w:lang w:val="es-ES_tradnl"/>
              </w:rPr>
            </w:pPr>
            <w:r>
              <w:rPr>
                <w:lang w:val="es-ES_tradnl"/>
              </w:rPr>
              <w:t>PPT</w:t>
            </w:r>
          </w:p>
        </w:tc>
      </w:tr>
      <w:tr w:rsidR="00561735" w:rsidRPr="009C44B4" w:rsidTr="00107A20">
        <w:trPr>
          <w:trHeight w:val="588"/>
        </w:trPr>
        <w:tc>
          <w:tcPr>
            <w:tcW w:w="893" w:type="dxa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21</w:t>
            </w:r>
          </w:p>
          <w:p w:rsidR="00561735" w:rsidRPr="00311B1C" w:rsidRDefault="00561735" w:rsidP="0056173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</w:pPr>
            <w:r>
              <w:t>16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0D6F9B" w:rsidRDefault="00561735" w:rsidP="00561735">
            <w:pPr>
              <w:pStyle w:val="Default"/>
              <w:jc w:val="both"/>
            </w:pPr>
            <w:r>
              <w:t>6</w:t>
            </w:r>
          </w:p>
        </w:tc>
        <w:tc>
          <w:tcPr>
            <w:tcW w:w="2923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AF2A9E" w:rsidRDefault="00561735" w:rsidP="0056173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1029AB" w:rsidRDefault="00561735" w:rsidP="0056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grupal</w:t>
            </w:r>
          </w:p>
        </w:tc>
        <w:tc>
          <w:tcPr>
            <w:tcW w:w="288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561735" w:rsidRDefault="00561735" w:rsidP="005617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1735">
              <w:rPr>
                <w:rFonts w:ascii="Arial" w:hAnsi="Arial" w:cs="Arial"/>
                <w:sz w:val="24"/>
                <w:szCs w:val="24"/>
              </w:rPr>
              <w:t>Taller ABP</w:t>
            </w:r>
          </w:p>
          <w:p w:rsidR="00561735" w:rsidRPr="00CF044A" w:rsidRDefault="00561735" w:rsidP="00CF0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1735">
              <w:rPr>
                <w:rFonts w:ascii="Arial" w:hAnsi="Arial" w:cs="Arial"/>
                <w:sz w:val="24"/>
                <w:szCs w:val="24"/>
              </w:rPr>
              <w:t>Aplicación de los contenidos: Corrosión, Petróleo y lubricantes.</w:t>
            </w:r>
          </w:p>
        </w:tc>
        <w:tc>
          <w:tcPr>
            <w:tcW w:w="3223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561735" w:rsidRPr="007D31F7" w:rsidRDefault="00561735" w:rsidP="0056173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Sumativa</w:t>
            </w:r>
            <w:proofErr w:type="spellEnd"/>
          </w:p>
        </w:tc>
        <w:tc>
          <w:tcPr>
            <w:tcW w:w="322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>
              <w:rPr>
                <w:lang w:val="es-ES_tradnl"/>
              </w:rPr>
              <w:t>PPT</w:t>
            </w:r>
          </w:p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561735" w:rsidRPr="009C44B4" w:rsidRDefault="00561735" w:rsidP="005617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61735" w:rsidRPr="009C44B4" w:rsidTr="00107A20">
        <w:trPr>
          <w:trHeight w:val="588"/>
        </w:trPr>
        <w:tc>
          <w:tcPr>
            <w:tcW w:w="910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</w:t>
            </w:r>
          </w:p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28</w:t>
            </w:r>
          </w:p>
          <w:p w:rsidR="00561735" w:rsidRPr="00311B1C" w:rsidRDefault="00561735" w:rsidP="0056173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r>
              <w:t>17</w:t>
            </w:r>
          </w:p>
        </w:tc>
        <w:tc>
          <w:tcPr>
            <w:tcW w:w="702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0D6F9B" w:rsidRDefault="00561735" w:rsidP="00561735">
            <w:pPr>
              <w:pStyle w:val="Default"/>
              <w:jc w:val="both"/>
            </w:pPr>
            <w:r>
              <w:t>6</w:t>
            </w:r>
          </w:p>
        </w:tc>
        <w:tc>
          <w:tcPr>
            <w:tcW w:w="2927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AF2A9E" w:rsidRDefault="00561735" w:rsidP="0056173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1029AB" w:rsidRDefault="00561735" w:rsidP="0056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C56790" w:rsidRDefault="00561735" w:rsidP="005617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10</w:t>
            </w:r>
            <w:r w:rsidRPr="00DC4A86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“Destilación</w:t>
            </w:r>
            <w:r w:rsidRPr="00DC4A86">
              <w:rPr>
                <w:rFonts w:ascii="Arial" w:hAnsi="Arial" w:cs="Arial"/>
              </w:rPr>
              <w:t>”</w:t>
            </w:r>
          </w:p>
          <w:p w:rsidR="00561735" w:rsidRPr="009C44B4" w:rsidRDefault="00561735" w:rsidP="0056173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8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561735" w:rsidRPr="00311B1C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proofErr w:type="spellStart"/>
            <w:r w:rsidRPr="00311B1C">
              <w:rPr>
                <w:color w:val="0070C0"/>
                <w:sz w:val="22"/>
                <w:szCs w:val="22"/>
              </w:rPr>
              <w:t>Sumativa</w:t>
            </w:r>
            <w:proofErr w:type="spellEnd"/>
            <w:r w:rsidRPr="00311B1C">
              <w:rPr>
                <w:color w:val="0070C0"/>
                <w:sz w:val="22"/>
                <w:szCs w:val="22"/>
              </w:rPr>
              <w:t>: Informe de laboratorio.</w:t>
            </w:r>
          </w:p>
          <w:p w:rsidR="00561735" w:rsidRPr="007D31F7" w:rsidRDefault="00561735" w:rsidP="0056173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561735" w:rsidRPr="00311B1C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Guía de laboratorio.</w:t>
            </w:r>
          </w:p>
          <w:p w:rsidR="00561735" w:rsidRPr="00311B1C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Material y reactivos de laboratorio.</w:t>
            </w:r>
          </w:p>
          <w:p w:rsidR="00561735" w:rsidRPr="009C44B4" w:rsidRDefault="00561735" w:rsidP="005617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61735" w:rsidRPr="009C44B4" w:rsidTr="00107A20">
        <w:trPr>
          <w:trHeight w:val="588"/>
        </w:trPr>
        <w:tc>
          <w:tcPr>
            <w:tcW w:w="910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4</w:t>
            </w:r>
          </w:p>
          <w:p w:rsidR="00561735" w:rsidRPr="00311B1C" w:rsidRDefault="00561735" w:rsidP="0056173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NOV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</w:pPr>
            <w:r>
              <w:t>18</w:t>
            </w:r>
          </w:p>
        </w:tc>
        <w:tc>
          <w:tcPr>
            <w:tcW w:w="702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0D6F9B" w:rsidRDefault="00561735" w:rsidP="00561735">
            <w:pPr>
              <w:pStyle w:val="Default"/>
              <w:jc w:val="both"/>
            </w:pPr>
            <w:r>
              <w:t>6</w:t>
            </w:r>
          </w:p>
        </w:tc>
        <w:tc>
          <w:tcPr>
            <w:tcW w:w="2927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AF2A9E" w:rsidRDefault="00561735" w:rsidP="00561735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1029AB" w:rsidRDefault="00561735" w:rsidP="0056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11</w:t>
            </w:r>
            <w:r w:rsidRPr="00DC4A86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“Destilación fraccionada</w:t>
            </w:r>
            <w:r w:rsidRPr="00DC4A86">
              <w:rPr>
                <w:rFonts w:ascii="Arial" w:hAnsi="Arial" w:cs="Arial"/>
              </w:rPr>
              <w:t>”</w:t>
            </w:r>
          </w:p>
          <w:p w:rsidR="00ED2784" w:rsidRDefault="00ED2784" w:rsidP="00561735">
            <w:pPr>
              <w:jc w:val="both"/>
              <w:rPr>
                <w:rFonts w:ascii="Arial" w:hAnsi="Arial" w:cs="Arial"/>
              </w:rPr>
            </w:pPr>
          </w:p>
          <w:p w:rsidR="00ED2784" w:rsidRDefault="00ED2784" w:rsidP="00ED2784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12</w:t>
            </w:r>
            <w:r w:rsidRPr="00DC4A86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Propiedades físicas de los combustibles</w:t>
            </w:r>
            <w:r w:rsidRPr="00DC4A86">
              <w:rPr>
                <w:rFonts w:ascii="Arial" w:hAnsi="Arial" w:cs="Arial"/>
              </w:rPr>
              <w:t>”</w:t>
            </w:r>
          </w:p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:rsidR="00561735" w:rsidRPr="009C44B4" w:rsidRDefault="00561735" w:rsidP="0056173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8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561735" w:rsidRPr="00311B1C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proofErr w:type="spellStart"/>
            <w:r w:rsidRPr="00311B1C">
              <w:rPr>
                <w:color w:val="0070C0"/>
                <w:sz w:val="22"/>
                <w:szCs w:val="22"/>
              </w:rPr>
              <w:t>Sumativa</w:t>
            </w:r>
            <w:proofErr w:type="spellEnd"/>
            <w:r w:rsidRPr="00311B1C">
              <w:rPr>
                <w:color w:val="0070C0"/>
                <w:sz w:val="22"/>
                <w:szCs w:val="22"/>
              </w:rPr>
              <w:t>: Informe de laboratorio.</w:t>
            </w:r>
          </w:p>
          <w:p w:rsidR="00561735" w:rsidRPr="007D31F7" w:rsidRDefault="00561735" w:rsidP="0056173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561735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561735" w:rsidRPr="00311B1C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Guía de laboratorio.</w:t>
            </w:r>
          </w:p>
          <w:p w:rsidR="00561735" w:rsidRPr="00311B1C" w:rsidRDefault="00561735" w:rsidP="00561735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Material y reactivos de laboratorio.</w:t>
            </w:r>
          </w:p>
          <w:p w:rsidR="00561735" w:rsidRPr="009C44B4" w:rsidRDefault="00561735" w:rsidP="005617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61735" w:rsidRPr="009C44B4" w:rsidTr="00107A20">
        <w:trPr>
          <w:trHeight w:val="588"/>
        </w:trPr>
        <w:tc>
          <w:tcPr>
            <w:tcW w:w="910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11</w:t>
            </w:r>
          </w:p>
          <w:p w:rsidR="00561735" w:rsidRPr="00311B1C" w:rsidRDefault="00561735" w:rsidP="0056173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NOV</w:t>
            </w:r>
          </w:p>
        </w:tc>
        <w:tc>
          <w:tcPr>
            <w:tcW w:w="701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r>
              <w:t>19</w:t>
            </w:r>
          </w:p>
        </w:tc>
        <w:tc>
          <w:tcPr>
            <w:tcW w:w="702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0D6F9B" w:rsidRDefault="00561735" w:rsidP="00561735">
            <w:pPr>
              <w:pStyle w:val="Default"/>
              <w:jc w:val="both"/>
            </w:pPr>
            <w:r>
              <w:t>6</w:t>
            </w:r>
          </w:p>
        </w:tc>
        <w:tc>
          <w:tcPr>
            <w:tcW w:w="2927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AF2A9E" w:rsidRDefault="00561735" w:rsidP="0056173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1029AB" w:rsidRDefault="00561735" w:rsidP="0056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107A20">
              <w:rPr>
                <w:rFonts w:ascii="Arial" w:hAnsi="Arial" w:cs="Arial"/>
                <w:b/>
                <w:color w:val="FF0000"/>
              </w:rPr>
              <w:t>ENTREGA NOTAS</w:t>
            </w:r>
          </w:p>
          <w:p w:rsidR="00561735" w:rsidRDefault="00561735" w:rsidP="00561735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CUC + LAB </w:t>
            </w:r>
          </w:p>
          <w:p w:rsidR="00561735" w:rsidRPr="00107A20" w:rsidRDefault="00561735" w:rsidP="0056173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  <w:gridSpan w:val="2"/>
            <w:tcMar>
              <w:top w:w="57" w:type="dxa"/>
              <w:bottom w:w="57" w:type="dxa"/>
            </w:tcMar>
            <w:vAlign w:val="center"/>
          </w:tcPr>
          <w:p w:rsidR="00561735" w:rsidRPr="009C44B4" w:rsidRDefault="00561735" w:rsidP="00561735">
            <w:pPr>
              <w:pStyle w:val="Default"/>
              <w:jc w:val="both"/>
            </w:pPr>
            <w:bookmarkStart w:id="0" w:name="_GoBack"/>
            <w:bookmarkEnd w:id="0"/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561735" w:rsidRPr="009C44B4" w:rsidRDefault="00561735" w:rsidP="005617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p w:rsidR="00BA2679" w:rsidRDefault="00BA2679" w:rsidP="00BA2679">
      <w:pPr>
        <w:tabs>
          <w:tab w:val="left" w:pos="795"/>
        </w:tabs>
        <w:rPr>
          <w:lang w:val="es-ES_tradnl"/>
        </w:rPr>
      </w:pPr>
    </w:p>
    <w:p w:rsidR="00A507D7" w:rsidRDefault="00A507D7" w:rsidP="00BA2679">
      <w:pPr>
        <w:tabs>
          <w:tab w:val="left" w:pos="795"/>
        </w:tabs>
        <w:rPr>
          <w:lang w:val="es-ES_tradn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CF044A" w:rsidRPr="00AD78E2" w:rsidTr="00CF044A">
        <w:trPr>
          <w:trHeight w:val="567"/>
          <w:tblHeader/>
        </w:trPr>
        <w:tc>
          <w:tcPr>
            <w:tcW w:w="1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044A" w:rsidRPr="00AD78E2" w:rsidRDefault="00CF044A" w:rsidP="001F727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F044A" w:rsidRPr="00AD78E2" w:rsidTr="00CF044A">
        <w:trPr>
          <w:trHeight w:val="567"/>
          <w:tblHeader/>
        </w:trPr>
        <w:tc>
          <w:tcPr>
            <w:tcW w:w="1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044A" w:rsidRPr="00CF044A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  <w:p w:rsidR="00CF044A" w:rsidRPr="00CF044A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CF044A">
              <w:rPr>
                <w:rFonts w:ascii="Arial" w:hAnsi="Arial" w:cs="Arial"/>
                <w:b/>
              </w:rPr>
              <w:t>La asignatura de Química Aplicada tiene las siguientes reglas:</w:t>
            </w:r>
          </w:p>
          <w:p w:rsidR="00CF044A" w:rsidRPr="00CF044A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  <w:p w:rsidR="00CF044A" w:rsidRPr="00CF044A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CF044A">
              <w:rPr>
                <w:rFonts w:ascii="Arial" w:hAnsi="Arial" w:cs="Arial"/>
                <w:b/>
              </w:rPr>
              <w:t>1.- No se borran notas de CUC o laboratorio.</w:t>
            </w:r>
          </w:p>
          <w:p w:rsidR="00CF044A" w:rsidRPr="00CF044A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CF044A">
              <w:rPr>
                <w:rFonts w:ascii="Arial" w:hAnsi="Arial" w:cs="Arial"/>
                <w:b/>
              </w:rPr>
              <w:t>2.- Si el cadete se ausenta a CUC o laboratorios la nota correspondiente queda nula.</w:t>
            </w:r>
          </w:p>
          <w:p w:rsidR="00CF044A" w:rsidRPr="00CF044A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CF044A">
              <w:rPr>
                <w:rFonts w:ascii="Arial" w:hAnsi="Arial" w:cs="Arial"/>
                <w:b/>
              </w:rPr>
              <w:t>3.- Para el desarrollo de las pruebas:</w:t>
            </w:r>
          </w:p>
          <w:p w:rsidR="00CF044A" w:rsidRPr="00CF044A" w:rsidRDefault="00CF044A" w:rsidP="00CF044A">
            <w:pPr>
              <w:pStyle w:val="Lista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</w:pPr>
            <w:r w:rsidRPr="00CF044A"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  <w:t xml:space="preserve">Responda cada pregunta en la hoja correspondiente con letra y números legibles indicando claramente cada respuesta. </w:t>
            </w:r>
          </w:p>
          <w:p w:rsidR="00CF044A" w:rsidRPr="00CF044A" w:rsidRDefault="00CF044A" w:rsidP="00CF044A">
            <w:pPr>
              <w:pStyle w:val="Lista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</w:pPr>
            <w:r w:rsidRPr="00CF044A"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  <w:t>Use calculadora si lo necesita.</w:t>
            </w:r>
          </w:p>
          <w:p w:rsidR="00CF044A" w:rsidRPr="00CF044A" w:rsidRDefault="00CF044A" w:rsidP="00CF044A">
            <w:pPr>
              <w:pStyle w:val="Continuarlista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</w:pPr>
            <w:r w:rsidRPr="00CF044A"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  <w:t>Puede responder con lápiz pasta y/o grafito.</w:t>
            </w:r>
          </w:p>
          <w:p w:rsidR="00CF044A" w:rsidRPr="00CF044A" w:rsidRDefault="00CF044A" w:rsidP="00CF044A">
            <w:pPr>
              <w:pStyle w:val="Continuarlista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</w:pPr>
            <w:r w:rsidRPr="00CF044A"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  <w:t>Al utilizar lápiz pasta NO está permitido el uso del corrector, si desea corregir, utilice tachado (---).</w:t>
            </w:r>
          </w:p>
          <w:p w:rsidR="00CF044A" w:rsidRPr="00CF044A" w:rsidRDefault="00CF044A" w:rsidP="00CF044A">
            <w:pPr>
              <w:pStyle w:val="Continuarlista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</w:pPr>
            <w:r w:rsidRPr="00CF044A">
              <w:rPr>
                <w:rFonts w:ascii="Arial" w:eastAsiaTheme="minorHAnsi" w:hAnsi="Arial" w:cs="Arial"/>
                <w:b/>
                <w:sz w:val="22"/>
                <w:szCs w:val="22"/>
                <w:lang w:val="es-CL" w:eastAsia="en-US"/>
              </w:rPr>
              <w:t>Si utiliza lápiz grafito, NO tendrá derecho a re-corrección.</w:t>
            </w:r>
          </w:p>
        </w:tc>
      </w:tr>
      <w:tr w:rsidR="003C7DAD" w:rsidRPr="00AD78E2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Default="003C7DAD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  <w:p w:rsidR="00CF044A" w:rsidRPr="00AD78E2" w:rsidRDefault="00CF044A" w:rsidP="00CF044A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A2EB0" w:rsidRPr="003C7DAD" w:rsidRDefault="000A2EB0" w:rsidP="00CF044A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3EF" w:rsidRDefault="00F353EF" w:rsidP="006418B3">
      <w:pPr>
        <w:spacing w:after="0" w:line="240" w:lineRule="auto"/>
      </w:pPr>
      <w:r>
        <w:separator/>
      </w:r>
    </w:p>
  </w:endnote>
  <w:endnote w:type="continuationSeparator" w:id="0">
    <w:p w:rsidR="00F353EF" w:rsidRDefault="00F353EF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4871A7" w:rsidRPr="003E0368" w:rsidRDefault="004871A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ED2784" w:rsidRPr="00ED2784">
          <w:rPr>
            <w:rFonts w:ascii="Arial" w:hAnsi="Arial" w:cs="Arial"/>
            <w:noProof/>
            <w:lang w:val="es-ES"/>
          </w:rPr>
          <w:t>10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3EF" w:rsidRDefault="00F353EF" w:rsidP="006418B3">
      <w:pPr>
        <w:spacing w:after="0" w:line="240" w:lineRule="auto"/>
      </w:pPr>
      <w:r>
        <w:separator/>
      </w:r>
    </w:p>
  </w:footnote>
  <w:footnote w:type="continuationSeparator" w:id="0">
    <w:p w:rsidR="00F353EF" w:rsidRDefault="00F353EF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A7" w:rsidRDefault="004871A7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4871A7" w:rsidRDefault="004871A7" w:rsidP="009B5884">
    <w:pPr>
      <w:pStyle w:val="Encabezado"/>
      <w:ind w:left="993"/>
    </w:pPr>
    <w:r>
      <w:t>Departamento de Educación</w:t>
    </w:r>
  </w:p>
  <w:p w:rsidR="004871A7" w:rsidRPr="009B5884" w:rsidRDefault="004871A7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10D94"/>
    <w:rsid w:val="0003176A"/>
    <w:rsid w:val="00067003"/>
    <w:rsid w:val="000A2A53"/>
    <w:rsid w:val="000A2EB0"/>
    <w:rsid w:val="000C0056"/>
    <w:rsid w:val="00105783"/>
    <w:rsid w:val="001063BB"/>
    <w:rsid w:val="00107A20"/>
    <w:rsid w:val="00120A5F"/>
    <w:rsid w:val="00164168"/>
    <w:rsid w:val="0017733E"/>
    <w:rsid w:val="00187C66"/>
    <w:rsid w:val="001945F5"/>
    <w:rsid w:val="001C2F16"/>
    <w:rsid w:val="001D2E48"/>
    <w:rsid w:val="00215643"/>
    <w:rsid w:val="002244F0"/>
    <w:rsid w:val="00251860"/>
    <w:rsid w:val="002A73CA"/>
    <w:rsid w:val="002C1F47"/>
    <w:rsid w:val="002C3EC2"/>
    <w:rsid w:val="002F278E"/>
    <w:rsid w:val="00303A92"/>
    <w:rsid w:val="00311B1C"/>
    <w:rsid w:val="0033732F"/>
    <w:rsid w:val="0034030D"/>
    <w:rsid w:val="003605FB"/>
    <w:rsid w:val="003A5274"/>
    <w:rsid w:val="003C2450"/>
    <w:rsid w:val="003C5D6F"/>
    <w:rsid w:val="003C7DAD"/>
    <w:rsid w:val="003D04A2"/>
    <w:rsid w:val="003D2736"/>
    <w:rsid w:val="003E0368"/>
    <w:rsid w:val="004029F2"/>
    <w:rsid w:val="00403B2A"/>
    <w:rsid w:val="004159EE"/>
    <w:rsid w:val="00427A92"/>
    <w:rsid w:val="00427AFC"/>
    <w:rsid w:val="00453049"/>
    <w:rsid w:val="0048031E"/>
    <w:rsid w:val="004871A7"/>
    <w:rsid w:val="004B148E"/>
    <w:rsid w:val="004E4806"/>
    <w:rsid w:val="00513B94"/>
    <w:rsid w:val="005221FC"/>
    <w:rsid w:val="005266FA"/>
    <w:rsid w:val="00530571"/>
    <w:rsid w:val="00554751"/>
    <w:rsid w:val="00561735"/>
    <w:rsid w:val="0058404A"/>
    <w:rsid w:val="005C2556"/>
    <w:rsid w:val="005C4AF8"/>
    <w:rsid w:val="005D0C81"/>
    <w:rsid w:val="005D7F34"/>
    <w:rsid w:val="005F166A"/>
    <w:rsid w:val="005F68EC"/>
    <w:rsid w:val="00626856"/>
    <w:rsid w:val="00630135"/>
    <w:rsid w:val="00635AD4"/>
    <w:rsid w:val="006418B3"/>
    <w:rsid w:val="00646BB1"/>
    <w:rsid w:val="00674360"/>
    <w:rsid w:val="006B4971"/>
    <w:rsid w:val="006E68A2"/>
    <w:rsid w:val="006E69E7"/>
    <w:rsid w:val="006F1501"/>
    <w:rsid w:val="007650D4"/>
    <w:rsid w:val="00787856"/>
    <w:rsid w:val="007A72DD"/>
    <w:rsid w:val="007D31F7"/>
    <w:rsid w:val="007E2C30"/>
    <w:rsid w:val="00805196"/>
    <w:rsid w:val="00844D06"/>
    <w:rsid w:val="00845862"/>
    <w:rsid w:val="00884452"/>
    <w:rsid w:val="008F7A89"/>
    <w:rsid w:val="009515D0"/>
    <w:rsid w:val="00971325"/>
    <w:rsid w:val="0097296A"/>
    <w:rsid w:val="009B5884"/>
    <w:rsid w:val="009D6588"/>
    <w:rsid w:val="00A07006"/>
    <w:rsid w:val="00A16606"/>
    <w:rsid w:val="00A413A9"/>
    <w:rsid w:val="00A507D7"/>
    <w:rsid w:val="00A77564"/>
    <w:rsid w:val="00AC6204"/>
    <w:rsid w:val="00AD0249"/>
    <w:rsid w:val="00AF2A9E"/>
    <w:rsid w:val="00B3258A"/>
    <w:rsid w:val="00B80B1C"/>
    <w:rsid w:val="00B81D20"/>
    <w:rsid w:val="00B84E29"/>
    <w:rsid w:val="00BA2679"/>
    <w:rsid w:val="00BB52EE"/>
    <w:rsid w:val="00C24D7D"/>
    <w:rsid w:val="00C73208"/>
    <w:rsid w:val="00CC0C77"/>
    <w:rsid w:val="00CC680E"/>
    <w:rsid w:val="00CF044A"/>
    <w:rsid w:val="00D27737"/>
    <w:rsid w:val="00D63B4A"/>
    <w:rsid w:val="00D87EAD"/>
    <w:rsid w:val="00DC379F"/>
    <w:rsid w:val="00DC4A86"/>
    <w:rsid w:val="00DD066B"/>
    <w:rsid w:val="00DE1FA9"/>
    <w:rsid w:val="00DE5244"/>
    <w:rsid w:val="00DF556E"/>
    <w:rsid w:val="00E01BE0"/>
    <w:rsid w:val="00E10512"/>
    <w:rsid w:val="00E21B70"/>
    <w:rsid w:val="00E60DCD"/>
    <w:rsid w:val="00E71FF8"/>
    <w:rsid w:val="00E90D5F"/>
    <w:rsid w:val="00EB09E8"/>
    <w:rsid w:val="00ED2784"/>
    <w:rsid w:val="00EE578E"/>
    <w:rsid w:val="00EE71C2"/>
    <w:rsid w:val="00EE7E9B"/>
    <w:rsid w:val="00EF4E7F"/>
    <w:rsid w:val="00F06F7B"/>
    <w:rsid w:val="00F23E78"/>
    <w:rsid w:val="00F32987"/>
    <w:rsid w:val="00F353EF"/>
    <w:rsid w:val="00F47E7C"/>
    <w:rsid w:val="00F60D0F"/>
    <w:rsid w:val="00F61E0E"/>
    <w:rsid w:val="00F66693"/>
    <w:rsid w:val="00FA51DD"/>
    <w:rsid w:val="00FA6D58"/>
    <w:rsid w:val="00FB3559"/>
    <w:rsid w:val="00FB53B7"/>
    <w:rsid w:val="00FB6F94"/>
    <w:rsid w:val="00FE5A75"/>
    <w:rsid w:val="00FF1DB4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49768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5FDE4-327C-4C7D-A117-2B2C9BB7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943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6</cp:revision>
  <dcterms:created xsi:type="dcterms:W3CDTF">2024-07-02T13:47:00Z</dcterms:created>
  <dcterms:modified xsi:type="dcterms:W3CDTF">2024-07-03T15:18:00Z</dcterms:modified>
</cp:coreProperties>
</file>